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66D55" w14:textId="294DB05E" w:rsidR="00937F9E" w:rsidRPr="00313FE0" w:rsidRDefault="00313FE0">
      <w:pPr>
        <w:rPr>
          <w:b/>
          <w:bCs/>
          <w:sz w:val="40"/>
          <w:szCs w:val="40"/>
        </w:rPr>
      </w:pPr>
      <w:bookmarkStart w:id="0" w:name="_GoBack"/>
      <w:bookmarkEnd w:id="0"/>
      <w:r w:rsidRPr="00313FE0">
        <w:rPr>
          <w:b/>
          <w:bCs/>
          <w:sz w:val="40"/>
          <w:szCs w:val="40"/>
        </w:rPr>
        <w:t>COVID-19 PANDEMIC ACTION PLAN</w:t>
      </w:r>
    </w:p>
    <w:tbl>
      <w:tblPr>
        <w:tblStyle w:val="TableGrid"/>
        <w:tblW w:w="11070" w:type="dxa"/>
        <w:tblInd w:w="85" w:type="dxa"/>
        <w:tblLook w:val="04A0" w:firstRow="1" w:lastRow="0" w:firstColumn="1" w:lastColumn="0" w:noHBand="0" w:noVBand="1"/>
      </w:tblPr>
      <w:tblGrid>
        <w:gridCol w:w="4590"/>
        <w:gridCol w:w="6480"/>
      </w:tblGrid>
      <w:tr w:rsidR="00937F9E" w:rsidRPr="00D05B24" w14:paraId="6E9E04B3" w14:textId="77777777" w:rsidTr="00490CB2">
        <w:tc>
          <w:tcPr>
            <w:tcW w:w="4590" w:type="dxa"/>
          </w:tcPr>
          <w:p w14:paraId="67646D83" w14:textId="08A0717C" w:rsidR="00937F9E" w:rsidRPr="00D05B24" w:rsidRDefault="00937F9E">
            <w:pPr>
              <w:rPr>
                <w:rFonts w:cstheme="minorHAnsi"/>
                <w:b/>
                <w:bCs/>
                <w:sz w:val="24"/>
                <w:szCs w:val="24"/>
              </w:rPr>
            </w:pPr>
            <w:r w:rsidRPr="00D05B24">
              <w:rPr>
                <w:rFonts w:cstheme="minorHAnsi"/>
                <w:b/>
                <w:bCs/>
                <w:sz w:val="24"/>
                <w:szCs w:val="24"/>
              </w:rPr>
              <w:t>PURPOSE:</w:t>
            </w:r>
          </w:p>
        </w:tc>
        <w:tc>
          <w:tcPr>
            <w:tcW w:w="6480" w:type="dxa"/>
          </w:tcPr>
          <w:p w14:paraId="12CA1BED" w14:textId="77411DFB" w:rsidR="00937F9E" w:rsidRPr="00D05B24" w:rsidRDefault="00937F9E">
            <w:pPr>
              <w:rPr>
                <w:rFonts w:cstheme="minorHAnsi"/>
                <w:sz w:val="24"/>
                <w:szCs w:val="24"/>
              </w:rPr>
            </w:pPr>
            <w:r w:rsidRPr="00D05B24">
              <w:rPr>
                <w:rFonts w:cstheme="minorHAnsi"/>
                <w:sz w:val="24"/>
                <w:szCs w:val="24"/>
              </w:rPr>
              <w:t>The purpose of this plan is to address the national pandemic and adhere to the latest mandate issued by the State of Alaska.  The mandate requires all Alaska companies to take an active role in mitigating the risk to Alaska for community transmission.  This mandate includes exercising 14-days of quarantine in Alaska prior to mobilizing to a worksite</w:t>
            </w:r>
            <w:r w:rsidR="00313FE0">
              <w:rPr>
                <w:rFonts w:cstheme="minorHAnsi"/>
                <w:sz w:val="24"/>
                <w:szCs w:val="24"/>
              </w:rPr>
              <w:t>.</w:t>
            </w:r>
          </w:p>
        </w:tc>
      </w:tr>
      <w:tr w:rsidR="00937F9E" w:rsidRPr="00D05B24" w14:paraId="711E3F45" w14:textId="77777777" w:rsidTr="00490CB2">
        <w:tc>
          <w:tcPr>
            <w:tcW w:w="4590" w:type="dxa"/>
          </w:tcPr>
          <w:p w14:paraId="3F272A4F" w14:textId="12C25252" w:rsidR="00937F9E" w:rsidRPr="00D05B24" w:rsidRDefault="00937F9E">
            <w:pPr>
              <w:rPr>
                <w:rFonts w:cstheme="minorHAnsi"/>
                <w:b/>
                <w:bCs/>
                <w:sz w:val="24"/>
                <w:szCs w:val="24"/>
              </w:rPr>
            </w:pPr>
            <w:r w:rsidRPr="00D05B24">
              <w:rPr>
                <w:rFonts w:cstheme="minorHAnsi"/>
                <w:b/>
                <w:bCs/>
                <w:sz w:val="24"/>
                <w:szCs w:val="24"/>
              </w:rPr>
              <w:t>SCOPE:</w:t>
            </w:r>
          </w:p>
        </w:tc>
        <w:tc>
          <w:tcPr>
            <w:tcW w:w="6480" w:type="dxa"/>
          </w:tcPr>
          <w:p w14:paraId="5C8EE619" w14:textId="1EDECA4F" w:rsidR="00937F9E" w:rsidRPr="00D05B24" w:rsidRDefault="00490CB2">
            <w:pPr>
              <w:rPr>
                <w:rFonts w:cstheme="minorHAnsi"/>
                <w:sz w:val="24"/>
                <w:szCs w:val="24"/>
              </w:rPr>
            </w:pPr>
            <w:r w:rsidRPr="00D05B24">
              <w:rPr>
                <w:rFonts w:cstheme="minorHAnsi"/>
                <w:sz w:val="24"/>
                <w:szCs w:val="24"/>
              </w:rPr>
              <w:t>The action plan covers all individuals for XX company(</w:t>
            </w:r>
            <w:proofErr w:type="spellStart"/>
            <w:r w:rsidRPr="00D05B24">
              <w:rPr>
                <w:rFonts w:cstheme="minorHAnsi"/>
                <w:sz w:val="24"/>
                <w:szCs w:val="24"/>
              </w:rPr>
              <w:t>ies</w:t>
            </w:r>
            <w:proofErr w:type="spellEnd"/>
            <w:r w:rsidRPr="00D05B24">
              <w:rPr>
                <w:rFonts w:cstheme="minorHAnsi"/>
                <w:sz w:val="24"/>
                <w:szCs w:val="24"/>
              </w:rPr>
              <w:t xml:space="preserve">) to include those individuals working directly for </w:t>
            </w:r>
            <w:r w:rsidR="00D05B24" w:rsidRPr="00D05B24">
              <w:rPr>
                <w:rFonts w:cstheme="minorHAnsi"/>
                <w:sz w:val="24"/>
                <w:szCs w:val="24"/>
              </w:rPr>
              <w:t xml:space="preserve">an </w:t>
            </w:r>
            <w:r w:rsidRPr="00D05B24">
              <w:rPr>
                <w:rFonts w:cstheme="minorHAnsi"/>
                <w:sz w:val="24"/>
                <w:szCs w:val="24"/>
              </w:rPr>
              <w:t>operator.</w:t>
            </w:r>
          </w:p>
        </w:tc>
      </w:tr>
      <w:tr w:rsidR="00937F9E" w:rsidRPr="00D05B24" w14:paraId="6E950FFA" w14:textId="77777777" w:rsidTr="00490CB2">
        <w:tc>
          <w:tcPr>
            <w:tcW w:w="4590" w:type="dxa"/>
          </w:tcPr>
          <w:p w14:paraId="306E3360" w14:textId="2E75F212" w:rsidR="00937F9E" w:rsidRPr="00D05B24" w:rsidRDefault="00490CB2">
            <w:pPr>
              <w:rPr>
                <w:rFonts w:cstheme="minorHAnsi"/>
                <w:b/>
                <w:bCs/>
                <w:sz w:val="24"/>
                <w:szCs w:val="24"/>
              </w:rPr>
            </w:pPr>
            <w:r w:rsidRPr="00D05B24">
              <w:rPr>
                <w:rFonts w:cstheme="minorHAnsi"/>
                <w:b/>
                <w:bCs/>
                <w:sz w:val="24"/>
                <w:szCs w:val="24"/>
              </w:rPr>
              <w:t>DEFINITIONS:</w:t>
            </w:r>
          </w:p>
        </w:tc>
        <w:tc>
          <w:tcPr>
            <w:tcW w:w="6480" w:type="dxa"/>
          </w:tcPr>
          <w:p w14:paraId="58285313" w14:textId="582B7F03" w:rsidR="00490CB2" w:rsidRPr="00313FE0" w:rsidRDefault="00490CB2">
            <w:pPr>
              <w:rPr>
                <w:rFonts w:cstheme="minorHAnsi"/>
                <w:color w:val="000000" w:themeColor="text1"/>
                <w:sz w:val="24"/>
                <w:szCs w:val="24"/>
              </w:rPr>
            </w:pPr>
            <w:r w:rsidRPr="00313FE0">
              <w:rPr>
                <w:rFonts w:cstheme="minorHAnsi"/>
                <w:color w:val="000000" w:themeColor="text1"/>
                <w:sz w:val="24"/>
                <w:szCs w:val="24"/>
              </w:rPr>
              <w:t xml:space="preserve">The following are defined by </w:t>
            </w:r>
            <w:r w:rsidR="00313FE0">
              <w:rPr>
                <w:rFonts w:cstheme="minorHAnsi"/>
                <w:color w:val="000000" w:themeColor="text1"/>
                <w:sz w:val="24"/>
                <w:szCs w:val="24"/>
              </w:rPr>
              <w:t xml:space="preserve">Center for Disease Control and Prevention and/or </w:t>
            </w:r>
            <w:r w:rsidRPr="00313FE0">
              <w:rPr>
                <w:rFonts w:cstheme="minorHAnsi"/>
                <w:color w:val="000000" w:themeColor="text1"/>
                <w:sz w:val="24"/>
                <w:szCs w:val="24"/>
              </w:rPr>
              <w:t>World Health Organization (WHO):</w:t>
            </w:r>
          </w:p>
          <w:p w14:paraId="3107BF5D" w14:textId="77777777" w:rsidR="00490CB2" w:rsidRPr="00313FE0" w:rsidRDefault="00490CB2">
            <w:pPr>
              <w:rPr>
                <w:rFonts w:cstheme="minorHAnsi"/>
                <w:color w:val="000000" w:themeColor="text1"/>
                <w:sz w:val="24"/>
                <w:szCs w:val="24"/>
              </w:rPr>
            </w:pPr>
          </w:p>
          <w:p w14:paraId="50FF1067" w14:textId="7FB999F6" w:rsidR="002D495E" w:rsidRPr="00313FE0" w:rsidRDefault="002D495E" w:rsidP="002D495E">
            <w:pPr>
              <w:ind w:left="-14"/>
              <w:rPr>
                <w:rFonts w:cstheme="minorHAnsi"/>
                <w:b/>
                <w:bCs/>
                <w:color w:val="000000" w:themeColor="text1"/>
                <w:sz w:val="24"/>
                <w:szCs w:val="24"/>
                <w:u w:val="single"/>
              </w:rPr>
            </w:pPr>
            <w:r w:rsidRPr="00313FE0">
              <w:rPr>
                <w:rFonts w:cstheme="minorHAnsi"/>
                <w:b/>
                <w:bCs/>
                <w:color w:val="000000" w:themeColor="text1"/>
                <w:sz w:val="24"/>
                <w:szCs w:val="24"/>
                <w:u w:val="single"/>
              </w:rPr>
              <w:t>Confirmed/</w:t>
            </w:r>
            <w:r w:rsidR="00490CB2" w:rsidRPr="00313FE0">
              <w:rPr>
                <w:rFonts w:cstheme="minorHAnsi"/>
                <w:b/>
                <w:bCs/>
                <w:color w:val="000000" w:themeColor="text1"/>
                <w:sz w:val="24"/>
                <w:szCs w:val="24"/>
                <w:u w:val="single"/>
              </w:rPr>
              <w:t>Suspect COVID-19</w:t>
            </w:r>
            <w:r w:rsidRPr="00313FE0">
              <w:rPr>
                <w:rFonts w:cstheme="minorHAnsi"/>
                <w:b/>
                <w:bCs/>
                <w:color w:val="000000" w:themeColor="text1"/>
                <w:sz w:val="24"/>
                <w:szCs w:val="24"/>
                <w:u w:val="single"/>
              </w:rPr>
              <w:t>:</w:t>
            </w:r>
          </w:p>
          <w:p w14:paraId="273FD56C" w14:textId="24E01482" w:rsidR="002D495E" w:rsidRPr="00313FE0" w:rsidRDefault="002D495E" w:rsidP="002D495E">
            <w:pPr>
              <w:pStyle w:val="NormalWeb"/>
              <w:shd w:val="clear" w:color="auto" w:fill="FFFFFF"/>
              <w:spacing w:after="150"/>
              <w:textAlignment w:val="baseline"/>
              <w:rPr>
                <w:rFonts w:asciiTheme="minorHAnsi" w:hAnsiTheme="minorHAnsi" w:cstheme="minorHAnsi"/>
                <w:color w:val="000000" w:themeColor="text1"/>
              </w:rPr>
            </w:pPr>
            <w:r w:rsidRPr="00313FE0">
              <w:rPr>
                <w:rFonts w:asciiTheme="minorHAnsi" w:hAnsiTheme="minorHAnsi" w:cstheme="minorHAnsi"/>
                <w:color w:val="000000" w:themeColor="text1"/>
              </w:rPr>
              <w:t xml:space="preserve">A person who has tested positive for COVID-19 or a person who satisfies epidemiological and clinical criteria. </w:t>
            </w:r>
          </w:p>
          <w:p w14:paraId="3779BB53" w14:textId="00EED2BA" w:rsidR="002D495E" w:rsidRPr="00313FE0" w:rsidRDefault="00490CB2" w:rsidP="002D495E">
            <w:pPr>
              <w:pStyle w:val="NormalWeb"/>
              <w:shd w:val="clear" w:color="auto" w:fill="FFFFFF"/>
              <w:textAlignment w:val="baseline"/>
              <w:rPr>
                <w:rFonts w:asciiTheme="minorHAnsi" w:hAnsiTheme="minorHAnsi" w:cstheme="minorHAnsi"/>
                <w:b/>
                <w:bCs/>
                <w:color w:val="000000" w:themeColor="text1"/>
                <w:u w:val="single"/>
              </w:rPr>
            </w:pPr>
            <w:r w:rsidRPr="00313FE0">
              <w:rPr>
                <w:rFonts w:asciiTheme="minorHAnsi" w:hAnsiTheme="minorHAnsi" w:cstheme="minorHAnsi"/>
                <w:b/>
                <w:bCs/>
                <w:color w:val="000000" w:themeColor="text1"/>
                <w:u w:val="single"/>
              </w:rPr>
              <w:t>Close Contact</w:t>
            </w:r>
            <w:r w:rsidR="00F727E1" w:rsidRPr="00313FE0">
              <w:rPr>
                <w:rFonts w:asciiTheme="minorHAnsi" w:hAnsiTheme="minorHAnsi" w:cstheme="minorHAnsi"/>
                <w:b/>
                <w:bCs/>
                <w:color w:val="000000" w:themeColor="text1"/>
                <w:u w:val="single"/>
              </w:rPr>
              <w:t>:</w:t>
            </w:r>
          </w:p>
          <w:p w14:paraId="189A740E" w14:textId="64A7FAFE" w:rsidR="00313FE0" w:rsidRPr="00313FE0" w:rsidRDefault="00313FE0" w:rsidP="00313FE0">
            <w:pPr>
              <w:pStyle w:val="NormalWeb"/>
              <w:shd w:val="clear" w:color="auto" w:fill="FFFFFF"/>
              <w:textAlignment w:val="baseline"/>
              <w:rPr>
                <w:rFonts w:asciiTheme="minorHAnsi" w:eastAsia="Times New Roman" w:hAnsiTheme="minorHAnsi" w:cstheme="minorHAnsi"/>
                <w:color w:val="000000" w:themeColor="text1"/>
              </w:rPr>
            </w:pPr>
            <w:r w:rsidRPr="00313FE0">
              <w:rPr>
                <w:rFonts w:asciiTheme="minorHAnsi" w:eastAsia="Times New Roman" w:hAnsiTheme="minorHAnsi" w:cstheme="minorHAnsi"/>
                <w:color w:val="000000" w:themeColor="text1"/>
              </w:rPr>
              <w:t>G</w:t>
            </w:r>
            <w:r w:rsidR="00F727E1" w:rsidRPr="00F727E1">
              <w:rPr>
                <w:rFonts w:asciiTheme="minorHAnsi" w:eastAsia="Times New Roman" w:hAnsiTheme="minorHAnsi" w:cstheme="minorHAnsi"/>
                <w:color w:val="000000" w:themeColor="text1"/>
              </w:rPr>
              <w:t>reater than 15 minutes face-to-face contact in any setting with a</w:t>
            </w:r>
            <w:r w:rsidRPr="00313FE0">
              <w:rPr>
                <w:rFonts w:asciiTheme="minorHAnsi" w:eastAsia="Times New Roman" w:hAnsiTheme="minorHAnsi" w:cstheme="minorHAnsi"/>
                <w:color w:val="000000" w:themeColor="text1"/>
              </w:rPr>
              <w:t xml:space="preserve"> </w:t>
            </w:r>
            <w:r w:rsidR="00F727E1" w:rsidRPr="00F727E1">
              <w:rPr>
                <w:rFonts w:asciiTheme="minorHAnsi" w:eastAsia="Times New Roman" w:hAnsiTheme="minorHAnsi" w:cstheme="minorHAnsi"/>
                <w:color w:val="000000" w:themeColor="text1"/>
                <w:bdr w:val="none" w:sz="0" w:space="0" w:color="auto" w:frame="1"/>
              </w:rPr>
              <w:t>confirmed case</w:t>
            </w:r>
            <w:r w:rsidRPr="00313FE0">
              <w:rPr>
                <w:rFonts w:asciiTheme="minorHAnsi" w:eastAsia="Times New Roman" w:hAnsiTheme="minorHAnsi" w:cstheme="minorHAnsi"/>
                <w:color w:val="000000" w:themeColor="text1"/>
                <w:bdr w:val="none" w:sz="0" w:space="0" w:color="auto" w:frame="1"/>
              </w:rPr>
              <w:t xml:space="preserve"> i</w:t>
            </w:r>
            <w:r w:rsidR="00F727E1" w:rsidRPr="00F727E1">
              <w:rPr>
                <w:rFonts w:asciiTheme="minorHAnsi" w:eastAsia="Times New Roman" w:hAnsiTheme="minorHAnsi" w:cstheme="minorHAnsi"/>
                <w:color w:val="000000" w:themeColor="text1"/>
              </w:rPr>
              <w:t>n the period extending from 24 hours before onset of symptoms in the confirmed case, or</w:t>
            </w:r>
            <w:r w:rsidRPr="00313FE0">
              <w:rPr>
                <w:rFonts w:asciiTheme="minorHAnsi" w:eastAsia="Times New Roman" w:hAnsiTheme="minorHAnsi" w:cstheme="minorHAnsi"/>
                <w:color w:val="000000" w:themeColor="text1"/>
              </w:rPr>
              <w:t xml:space="preserve"> </w:t>
            </w:r>
            <w:r w:rsidR="00F727E1" w:rsidRPr="00F727E1">
              <w:rPr>
                <w:rFonts w:asciiTheme="minorHAnsi" w:eastAsia="Times New Roman" w:hAnsiTheme="minorHAnsi" w:cstheme="minorHAnsi"/>
                <w:color w:val="000000" w:themeColor="text1"/>
              </w:rPr>
              <w:t>sharing of a closed space with a</w:t>
            </w:r>
            <w:r w:rsidRPr="00313FE0">
              <w:rPr>
                <w:rFonts w:asciiTheme="minorHAnsi" w:eastAsia="Times New Roman" w:hAnsiTheme="minorHAnsi" w:cstheme="minorHAnsi"/>
                <w:color w:val="000000" w:themeColor="text1"/>
              </w:rPr>
              <w:t xml:space="preserve"> </w:t>
            </w:r>
            <w:r w:rsidR="00F727E1" w:rsidRPr="00F727E1">
              <w:rPr>
                <w:rFonts w:asciiTheme="minorHAnsi" w:eastAsia="Times New Roman" w:hAnsiTheme="minorHAnsi" w:cstheme="minorHAnsi"/>
                <w:color w:val="000000" w:themeColor="text1"/>
                <w:bdr w:val="none" w:sz="0" w:space="0" w:color="auto" w:frame="1"/>
              </w:rPr>
              <w:t>confirmed case</w:t>
            </w:r>
            <w:r w:rsidRPr="00313FE0">
              <w:rPr>
                <w:rFonts w:asciiTheme="minorHAnsi" w:eastAsia="Times New Roman" w:hAnsiTheme="minorHAnsi" w:cstheme="minorHAnsi"/>
                <w:color w:val="000000" w:themeColor="text1"/>
                <w:bdr w:val="none" w:sz="0" w:space="0" w:color="auto" w:frame="1"/>
              </w:rPr>
              <w:t xml:space="preserve"> </w:t>
            </w:r>
            <w:r w:rsidR="00F727E1" w:rsidRPr="00F727E1">
              <w:rPr>
                <w:rFonts w:asciiTheme="minorHAnsi" w:eastAsia="Times New Roman" w:hAnsiTheme="minorHAnsi" w:cstheme="minorHAnsi"/>
                <w:color w:val="000000" w:themeColor="text1"/>
              </w:rPr>
              <w:t>for a prolonged period (e.g. more than 2 hours) in the period extending from 24 hours before onset of symptoms in the confirmed case.</w:t>
            </w:r>
          </w:p>
          <w:p w14:paraId="1B54BDC3" w14:textId="77777777" w:rsidR="00313FE0" w:rsidRPr="00313FE0" w:rsidRDefault="00313FE0" w:rsidP="00313FE0">
            <w:pPr>
              <w:pStyle w:val="NormalWeb"/>
              <w:shd w:val="clear" w:color="auto" w:fill="FFFFFF"/>
              <w:textAlignment w:val="baseline"/>
              <w:rPr>
                <w:rFonts w:asciiTheme="minorHAnsi" w:eastAsia="Times New Roman" w:hAnsiTheme="minorHAnsi" w:cstheme="minorHAnsi"/>
                <w:color w:val="000000" w:themeColor="text1"/>
              </w:rPr>
            </w:pPr>
          </w:p>
          <w:p w14:paraId="1F8125A8" w14:textId="6C57F472" w:rsidR="002D495E" w:rsidRPr="00313FE0" w:rsidRDefault="000B61FD" w:rsidP="002D495E">
            <w:pPr>
              <w:pStyle w:val="NormalWeb"/>
              <w:shd w:val="clear" w:color="auto" w:fill="FFFFFF"/>
              <w:spacing w:after="150"/>
              <w:textAlignment w:val="baseline"/>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 </w:t>
            </w:r>
            <w:r w:rsidR="00F727E1" w:rsidRPr="00F727E1">
              <w:rPr>
                <w:rFonts w:asciiTheme="minorHAnsi" w:eastAsia="Times New Roman" w:hAnsiTheme="minorHAnsi" w:cstheme="minorHAnsi"/>
                <w:color w:val="000000" w:themeColor="text1"/>
              </w:rPr>
              <w:t>close contact includes a person meeting any of the following criteria:</w:t>
            </w:r>
          </w:p>
          <w:p w14:paraId="548E0834" w14:textId="77777777" w:rsidR="002D495E" w:rsidRPr="00313FE0" w:rsidRDefault="00F727E1" w:rsidP="000B61FD">
            <w:pPr>
              <w:pStyle w:val="NormalWeb"/>
              <w:shd w:val="clear" w:color="auto" w:fill="FFFFFF"/>
              <w:spacing w:after="150"/>
              <w:ind w:left="256"/>
              <w:textAlignment w:val="baseline"/>
              <w:rPr>
                <w:rFonts w:asciiTheme="minorHAnsi" w:eastAsia="Times New Roman" w:hAnsiTheme="minorHAnsi" w:cstheme="minorHAnsi"/>
                <w:color w:val="000000" w:themeColor="text1"/>
              </w:rPr>
            </w:pPr>
            <w:r w:rsidRPr="00F727E1">
              <w:rPr>
                <w:rFonts w:asciiTheme="minorHAnsi" w:eastAsia="Times New Roman" w:hAnsiTheme="minorHAnsi" w:cstheme="minorHAnsi"/>
                <w:color w:val="000000" w:themeColor="text1"/>
              </w:rPr>
              <w:t>Living in the same household or household-like setting (e.g. in a boarding school or hostel).</w:t>
            </w:r>
          </w:p>
          <w:p w14:paraId="11FBF8E9" w14:textId="77777777" w:rsidR="002D495E" w:rsidRPr="00313FE0" w:rsidRDefault="00F727E1" w:rsidP="000B61FD">
            <w:pPr>
              <w:pStyle w:val="NormalWeb"/>
              <w:shd w:val="clear" w:color="auto" w:fill="FFFFFF"/>
              <w:spacing w:after="150"/>
              <w:ind w:left="256"/>
              <w:textAlignment w:val="baseline"/>
              <w:rPr>
                <w:rFonts w:asciiTheme="minorHAnsi" w:eastAsia="Times New Roman" w:hAnsiTheme="minorHAnsi" w:cstheme="minorHAnsi"/>
                <w:color w:val="000000" w:themeColor="text1"/>
              </w:rPr>
            </w:pPr>
            <w:r w:rsidRPr="00F727E1">
              <w:rPr>
                <w:rFonts w:asciiTheme="minorHAnsi" w:eastAsia="Times New Roman" w:hAnsiTheme="minorHAnsi" w:cstheme="minorHAnsi"/>
                <w:color w:val="000000" w:themeColor="text1"/>
              </w:rPr>
              <w:t>Direct contact with the body fluids or laboratory specimens of a case without recommended PPE or failure of PPE.</w:t>
            </w:r>
          </w:p>
          <w:p w14:paraId="23206A02" w14:textId="77777777" w:rsidR="002D495E" w:rsidRPr="00313FE0" w:rsidRDefault="00F727E1" w:rsidP="000B61FD">
            <w:pPr>
              <w:pStyle w:val="NormalWeb"/>
              <w:shd w:val="clear" w:color="auto" w:fill="FFFFFF"/>
              <w:spacing w:after="150"/>
              <w:ind w:left="256"/>
              <w:textAlignment w:val="baseline"/>
              <w:rPr>
                <w:rFonts w:asciiTheme="minorHAnsi" w:eastAsia="Times New Roman" w:hAnsiTheme="minorHAnsi" w:cstheme="minorHAnsi"/>
                <w:color w:val="000000" w:themeColor="text1"/>
              </w:rPr>
            </w:pPr>
            <w:r w:rsidRPr="00F727E1">
              <w:rPr>
                <w:rFonts w:asciiTheme="minorHAnsi" w:eastAsia="Times New Roman" w:hAnsiTheme="minorHAnsi" w:cstheme="minorHAnsi"/>
                <w:color w:val="000000" w:themeColor="text1"/>
              </w:rPr>
              <w:t>Aircraft passengers who were seated in the same row as the case, or in the two rows in front or two rows behind a confirmed COVID-19 case. Contact tracing of people who may have had close contact on long bus or train trips should also be attempted where possible, using similar seating/proximity criteria.</w:t>
            </w:r>
          </w:p>
          <w:p w14:paraId="1873905D" w14:textId="77777777" w:rsidR="002D495E" w:rsidRPr="00313FE0" w:rsidRDefault="00F727E1" w:rsidP="000B61FD">
            <w:pPr>
              <w:pStyle w:val="NormalWeb"/>
              <w:shd w:val="clear" w:color="auto" w:fill="FFFFFF"/>
              <w:spacing w:after="150"/>
              <w:ind w:left="256"/>
              <w:textAlignment w:val="baseline"/>
              <w:rPr>
                <w:rFonts w:asciiTheme="minorHAnsi" w:eastAsia="Times New Roman" w:hAnsiTheme="minorHAnsi" w:cstheme="minorHAnsi"/>
                <w:color w:val="000000" w:themeColor="text1"/>
              </w:rPr>
            </w:pPr>
            <w:r w:rsidRPr="00F727E1">
              <w:rPr>
                <w:rFonts w:asciiTheme="minorHAnsi" w:eastAsia="Times New Roman" w:hAnsiTheme="minorHAnsi" w:cstheme="minorHAnsi"/>
                <w:color w:val="000000" w:themeColor="text1"/>
              </w:rPr>
              <w:t>Contact needs to have occurred within the period extending 24 hours before onset of symptoms in the case until the case is classified as no longer infectious by the treating team.</w:t>
            </w:r>
          </w:p>
          <w:p w14:paraId="3BA403C1" w14:textId="69D7D782" w:rsidR="00F727E1" w:rsidRPr="00F727E1" w:rsidRDefault="00F727E1" w:rsidP="00872ED7">
            <w:pPr>
              <w:pStyle w:val="NormalWeb"/>
              <w:shd w:val="clear" w:color="auto" w:fill="FFFFFF"/>
              <w:ind w:left="256"/>
              <w:textAlignment w:val="baseline"/>
              <w:rPr>
                <w:rFonts w:asciiTheme="minorHAnsi" w:eastAsia="Times New Roman" w:hAnsiTheme="minorHAnsi" w:cstheme="minorHAnsi"/>
                <w:color w:val="000000" w:themeColor="text1"/>
              </w:rPr>
            </w:pPr>
            <w:r w:rsidRPr="00F727E1">
              <w:rPr>
                <w:rFonts w:asciiTheme="minorHAnsi" w:eastAsia="Times New Roman" w:hAnsiTheme="minorHAnsi" w:cstheme="minorHAnsi"/>
                <w:color w:val="000000" w:themeColor="text1"/>
              </w:rPr>
              <w:t>Note that healthcare workers and other contacts who have taken recommended infection control precautions, including the use of full PPE, while caring for a symptomatic confirmed COVID-19 case are not considered to be close contacts.</w:t>
            </w:r>
          </w:p>
          <w:p w14:paraId="02F3B533" w14:textId="70D6E5FB" w:rsidR="00490CB2" w:rsidRPr="00313FE0" w:rsidRDefault="00490CB2" w:rsidP="00872ED7">
            <w:pPr>
              <w:ind w:left="-14"/>
              <w:rPr>
                <w:rFonts w:cstheme="minorHAnsi"/>
                <w:color w:val="000000" w:themeColor="text1"/>
                <w:sz w:val="24"/>
                <w:szCs w:val="24"/>
              </w:rPr>
            </w:pPr>
          </w:p>
          <w:p w14:paraId="2B0F58B8" w14:textId="32658D45" w:rsidR="00490CB2" w:rsidRPr="00313FE0" w:rsidRDefault="00490CB2" w:rsidP="00872ED7">
            <w:pPr>
              <w:ind w:left="-14"/>
              <w:rPr>
                <w:rFonts w:cstheme="minorHAnsi"/>
                <w:b/>
                <w:bCs/>
                <w:color w:val="000000" w:themeColor="text1"/>
                <w:sz w:val="24"/>
                <w:szCs w:val="24"/>
                <w:u w:val="single"/>
              </w:rPr>
            </w:pPr>
            <w:r w:rsidRPr="00313FE0">
              <w:rPr>
                <w:rFonts w:cstheme="minorHAnsi"/>
                <w:b/>
                <w:bCs/>
                <w:color w:val="000000" w:themeColor="text1"/>
                <w:sz w:val="24"/>
                <w:szCs w:val="24"/>
                <w:u w:val="single"/>
              </w:rPr>
              <w:lastRenderedPageBreak/>
              <w:t>Isolation</w:t>
            </w:r>
            <w:r w:rsidR="002D495E" w:rsidRPr="00313FE0">
              <w:rPr>
                <w:rFonts w:cstheme="minorHAnsi"/>
                <w:b/>
                <w:bCs/>
                <w:color w:val="000000" w:themeColor="text1"/>
                <w:sz w:val="24"/>
                <w:szCs w:val="24"/>
                <w:u w:val="single"/>
              </w:rPr>
              <w:t>:</w:t>
            </w:r>
          </w:p>
          <w:p w14:paraId="7CE96A6D" w14:textId="3B8C5129" w:rsidR="002D495E" w:rsidRDefault="00313FE0" w:rsidP="00C77547">
            <w:pPr>
              <w:ind w:left="-14"/>
              <w:rPr>
                <w:rFonts w:cstheme="minorHAnsi"/>
                <w:color w:val="000000"/>
                <w:sz w:val="24"/>
                <w:szCs w:val="24"/>
                <w:shd w:val="clear" w:color="auto" w:fill="FFFFFF"/>
              </w:rPr>
            </w:pPr>
            <w:r>
              <w:rPr>
                <w:rFonts w:cstheme="minorHAnsi"/>
                <w:color w:val="000000"/>
                <w:sz w:val="24"/>
                <w:szCs w:val="24"/>
                <w:shd w:val="clear" w:color="auto" w:fill="FFFFFF"/>
              </w:rPr>
              <w:t>S</w:t>
            </w:r>
            <w:r w:rsidR="002D495E" w:rsidRPr="00313FE0">
              <w:rPr>
                <w:rFonts w:cstheme="minorHAnsi"/>
                <w:color w:val="000000"/>
                <w:sz w:val="24"/>
                <w:szCs w:val="24"/>
                <w:shd w:val="clear" w:color="auto" w:fill="FFFFFF"/>
              </w:rPr>
              <w:t>eparates sick people with a contagious disease from people who are not sick.</w:t>
            </w:r>
          </w:p>
          <w:p w14:paraId="111259C1" w14:textId="77777777" w:rsidR="00313FE0" w:rsidRPr="00313FE0" w:rsidRDefault="00313FE0" w:rsidP="00C77547">
            <w:pPr>
              <w:ind w:left="-14"/>
              <w:rPr>
                <w:rFonts w:cstheme="minorHAnsi"/>
                <w:color w:val="000000" w:themeColor="text1"/>
                <w:sz w:val="24"/>
                <w:szCs w:val="24"/>
              </w:rPr>
            </w:pPr>
          </w:p>
          <w:p w14:paraId="198EED63" w14:textId="76EA4BD7" w:rsidR="00490CB2" w:rsidRPr="00313FE0" w:rsidRDefault="00490CB2" w:rsidP="00C77547">
            <w:pPr>
              <w:ind w:left="-14"/>
              <w:rPr>
                <w:rFonts w:cstheme="minorHAnsi"/>
                <w:b/>
                <w:bCs/>
                <w:color w:val="000000" w:themeColor="text1"/>
                <w:sz w:val="24"/>
                <w:szCs w:val="24"/>
                <w:u w:val="single"/>
              </w:rPr>
            </w:pPr>
            <w:r w:rsidRPr="00313FE0">
              <w:rPr>
                <w:rFonts w:cstheme="minorHAnsi"/>
                <w:b/>
                <w:bCs/>
                <w:color w:val="000000" w:themeColor="text1"/>
                <w:sz w:val="24"/>
                <w:szCs w:val="24"/>
                <w:u w:val="single"/>
              </w:rPr>
              <w:t>Quarantine</w:t>
            </w:r>
            <w:r w:rsidR="00313FE0" w:rsidRPr="00313FE0">
              <w:rPr>
                <w:rFonts w:cstheme="minorHAnsi"/>
                <w:b/>
                <w:bCs/>
                <w:color w:val="000000" w:themeColor="text1"/>
                <w:sz w:val="24"/>
                <w:szCs w:val="24"/>
                <w:u w:val="single"/>
              </w:rPr>
              <w:t>:</w:t>
            </w:r>
          </w:p>
          <w:p w14:paraId="5DEAACFA" w14:textId="13E94434" w:rsidR="002D495E" w:rsidRPr="00313FE0" w:rsidRDefault="00313FE0" w:rsidP="00C77547">
            <w:pPr>
              <w:ind w:left="-14"/>
              <w:rPr>
                <w:rFonts w:cstheme="minorHAnsi"/>
                <w:color w:val="000000" w:themeColor="text1"/>
                <w:sz w:val="24"/>
                <w:szCs w:val="24"/>
              </w:rPr>
            </w:pPr>
            <w:r>
              <w:rPr>
                <w:rFonts w:cstheme="minorHAnsi"/>
                <w:color w:val="000000"/>
                <w:sz w:val="24"/>
                <w:szCs w:val="24"/>
                <w:shd w:val="clear" w:color="auto" w:fill="FFFFFF"/>
              </w:rPr>
              <w:t>S</w:t>
            </w:r>
            <w:r w:rsidR="002D495E" w:rsidRPr="00313FE0">
              <w:rPr>
                <w:rFonts w:cstheme="minorHAnsi"/>
                <w:color w:val="000000"/>
                <w:sz w:val="24"/>
                <w:szCs w:val="24"/>
                <w:shd w:val="clear" w:color="auto" w:fill="FFFFFF"/>
              </w:rPr>
              <w:t xml:space="preserve">eparates and restricts the movement of people who were exposed </w:t>
            </w:r>
            <w:r>
              <w:rPr>
                <w:rFonts w:cstheme="minorHAnsi"/>
                <w:color w:val="000000"/>
                <w:sz w:val="24"/>
                <w:szCs w:val="24"/>
                <w:shd w:val="clear" w:color="auto" w:fill="FFFFFF"/>
              </w:rPr>
              <w:t xml:space="preserve">or potentially exposed </w:t>
            </w:r>
            <w:r w:rsidR="002D495E" w:rsidRPr="00313FE0">
              <w:rPr>
                <w:rFonts w:cstheme="minorHAnsi"/>
                <w:color w:val="000000"/>
                <w:sz w:val="24"/>
                <w:szCs w:val="24"/>
                <w:shd w:val="clear" w:color="auto" w:fill="FFFFFF"/>
              </w:rPr>
              <w:t>to a contagious disease to see if they become sick.</w:t>
            </w:r>
          </w:p>
          <w:p w14:paraId="03336CBC" w14:textId="230D557D" w:rsidR="00313FE0" w:rsidRDefault="00872ED7" w:rsidP="00872ED7">
            <w:pPr>
              <w:tabs>
                <w:tab w:val="left" w:pos="2520"/>
              </w:tabs>
              <w:ind w:left="-14"/>
              <w:rPr>
                <w:rFonts w:cstheme="minorHAnsi"/>
                <w:color w:val="000000" w:themeColor="text1"/>
                <w:sz w:val="24"/>
                <w:szCs w:val="24"/>
              </w:rPr>
            </w:pPr>
            <w:r>
              <w:rPr>
                <w:rFonts w:cstheme="minorHAnsi"/>
                <w:color w:val="000000" w:themeColor="text1"/>
                <w:sz w:val="24"/>
                <w:szCs w:val="24"/>
              </w:rPr>
              <w:tab/>
            </w:r>
          </w:p>
          <w:p w14:paraId="595FBDDD" w14:textId="17B483DD" w:rsidR="00313FE0" w:rsidRPr="00313FE0" w:rsidRDefault="00490CB2" w:rsidP="00C77547">
            <w:pPr>
              <w:ind w:left="-14"/>
              <w:rPr>
                <w:rFonts w:cstheme="minorHAnsi"/>
                <w:b/>
                <w:bCs/>
                <w:color w:val="000000" w:themeColor="text1"/>
                <w:sz w:val="24"/>
                <w:szCs w:val="24"/>
                <w:u w:val="single"/>
              </w:rPr>
            </w:pPr>
            <w:r w:rsidRPr="00313FE0">
              <w:rPr>
                <w:rFonts w:cstheme="minorHAnsi"/>
                <w:b/>
                <w:bCs/>
                <w:color w:val="000000" w:themeColor="text1"/>
                <w:sz w:val="24"/>
                <w:szCs w:val="24"/>
                <w:u w:val="single"/>
              </w:rPr>
              <w:t>Signs &amp; Symptoms</w:t>
            </w:r>
            <w:r w:rsidR="00313FE0" w:rsidRPr="00313FE0">
              <w:rPr>
                <w:rFonts w:cstheme="minorHAnsi"/>
                <w:b/>
                <w:bCs/>
                <w:color w:val="000000" w:themeColor="text1"/>
                <w:sz w:val="24"/>
                <w:szCs w:val="24"/>
                <w:u w:val="single"/>
              </w:rPr>
              <w:t>:</w:t>
            </w:r>
          </w:p>
          <w:p w14:paraId="0EB5C6B7" w14:textId="49039CC7" w:rsidR="00C77547" w:rsidRPr="00313FE0" w:rsidRDefault="00313FE0" w:rsidP="00C77547">
            <w:pPr>
              <w:ind w:left="-14"/>
              <w:rPr>
                <w:rFonts w:cstheme="minorHAnsi"/>
                <w:color w:val="000000" w:themeColor="text1"/>
                <w:sz w:val="24"/>
                <w:szCs w:val="24"/>
              </w:rPr>
            </w:pPr>
            <w:r w:rsidRPr="00313FE0">
              <w:rPr>
                <w:rFonts w:cstheme="minorHAnsi"/>
                <w:color w:val="000000" w:themeColor="text1"/>
                <w:sz w:val="24"/>
                <w:szCs w:val="24"/>
              </w:rPr>
              <w:t>F</w:t>
            </w:r>
            <w:r w:rsidR="00F727E1" w:rsidRPr="00313FE0">
              <w:rPr>
                <w:rFonts w:cstheme="minorHAnsi"/>
                <w:color w:val="000000" w:themeColor="text1"/>
                <w:sz w:val="24"/>
                <w:szCs w:val="24"/>
              </w:rPr>
              <w:t xml:space="preserve">ever, sore throat, cough, shortness of breath, chills, body aches, headache, abdominal pain, diarrhea, vomiting, </w:t>
            </w:r>
          </w:p>
        </w:tc>
      </w:tr>
      <w:tr w:rsidR="00937F9E" w:rsidRPr="00D05B24" w14:paraId="47FC3EBB" w14:textId="77777777" w:rsidTr="00490CB2">
        <w:tc>
          <w:tcPr>
            <w:tcW w:w="4590" w:type="dxa"/>
          </w:tcPr>
          <w:p w14:paraId="6792DE2F" w14:textId="319683A3" w:rsidR="00937F9E" w:rsidRPr="00D05B24" w:rsidRDefault="00490CB2">
            <w:pPr>
              <w:rPr>
                <w:rFonts w:cstheme="minorHAnsi"/>
                <w:b/>
                <w:bCs/>
                <w:sz w:val="24"/>
                <w:szCs w:val="24"/>
              </w:rPr>
            </w:pPr>
            <w:r w:rsidRPr="00D05B24">
              <w:rPr>
                <w:rFonts w:cstheme="minorHAnsi"/>
                <w:b/>
                <w:bCs/>
                <w:sz w:val="24"/>
                <w:szCs w:val="24"/>
              </w:rPr>
              <w:lastRenderedPageBreak/>
              <w:t>EFFECTIVE DATE:</w:t>
            </w:r>
          </w:p>
        </w:tc>
        <w:tc>
          <w:tcPr>
            <w:tcW w:w="6480" w:type="dxa"/>
          </w:tcPr>
          <w:p w14:paraId="08628E5D" w14:textId="2FFC7E29" w:rsidR="00937F9E" w:rsidRPr="00D05B24" w:rsidRDefault="00490CB2">
            <w:pPr>
              <w:rPr>
                <w:rFonts w:cstheme="minorHAnsi"/>
                <w:sz w:val="24"/>
                <w:szCs w:val="24"/>
              </w:rPr>
            </w:pPr>
            <w:r w:rsidRPr="00D05B24">
              <w:rPr>
                <w:rFonts w:cstheme="minorHAnsi"/>
                <w:sz w:val="24"/>
                <w:szCs w:val="24"/>
              </w:rPr>
              <w:t>March 25, 2020</w:t>
            </w:r>
          </w:p>
        </w:tc>
      </w:tr>
      <w:tr w:rsidR="00937F9E" w:rsidRPr="00D05B24" w14:paraId="11D290B7" w14:textId="77777777" w:rsidTr="00490CB2">
        <w:tc>
          <w:tcPr>
            <w:tcW w:w="4590" w:type="dxa"/>
          </w:tcPr>
          <w:p w14:paraId="32FF6792" w14:textId="526F911B" w:rsidR="00937F9E" w:rsidRPr="00D05B24" w:rsidRDefault="00490CB2">
            <w:pPr>
              <w:rPr>
                <w:rFonts w:cstheme="minorHAnsi"/>
                <w:b/>
                <w:bCs/>
                <w:sz w:val="24"/>
                <w:szCs w:val="24"/>
              </w:rPr>
            </w:pPr>
            <w:r w:rsidRPr="00D05B24">
              <w:rPr>
                <w:rFonts w:cstheme="minorHAnsi"/>
                <w:b/>
                <w:bCs/>
                <w:sz w:val="24"/>
                <w:szCs w:val="24"/>
              </w:rPr>
              <w:t>BASIC CONTROLS</w:t>
            </w:r>
          </w:p>
        </w:tc>
        <w:tc>
          <w:tcPr>
            <w:tcW w:w="6480" w:type="dxa"/>
          </w:tcPr>
          <w:p w14:paraId="1E9D2D9E" w14:textId="77777777" w:rsidR="00937F9E" w:rsidRPr="00C77547" w:rsidRDefault="00490CB2" w:rsidP="00C77547">
            <w:pPr>
              <w:rPr>
                <w:rFonts w:cstheme="minorHAnsi"/>
                <w:sz w:val="24"/>
                <w:szCs w:val="24"/>
              </w:rPr>
            </w:pPr>
            <w:r w:rsidRPr="00C77547">
              <w:rPr>
                <w:rFonts w:cstheme="minorHAnsi"/>
                <w:sz w:val="24"/>
                <w:szCs w:val="24"/>
              </w:rPr>
              <w:t>Hygiene</w:t>
            </w:r>
          </w:p>
          <w:p w14:paraId="3F098D71" w14:textId="6C79DD4D" w:rsidR="00490CB2" w:rsidRPr="00C77547" w:rsidRDefault="00490CB2" w:rsidP="00C77547">
            <w:pPr>
              <w:rPr>
                <w:rFonts w:cstheme="minorHAnsi"/>
                <w:sz w:val="24"/>
                <w:szCs w:val="24"/>
              </w:rPr>
            </w:pPr>
            <w:r w:rsidRPr="00C77547">
              <w:rPr>
                <w:rFonts w:cstheme="minorHAnsi"/>
                <w:sz w:val="24"/>
                <w:szCs w:val="24"/>
              </w:rPr>
              <w:t>Physical/Social Distancing</w:t>
            </w:r>
          </w:p>
          <w:p w14:paraId="1A2BBF52" w14:textId="75672778" w:rsidR="00490CB2" w:rsidRPr="00C77547" w:rsidRDefault="00490CB2" w:rsidP="00C77547">
            <w:pPr>
              <w:rPr>
                <w:rFonts w:cstheme="minorHAnsi"/>
                <w:sz w:val="24"/>
                <w:szCs w:val="24"/>
              </w:rPr>
            </w:pPr>
            <w:r w:rsidRPr="00C77547">
              <w:rPr>
                <w:rFonts w:cstheme="minorHAnsi"/>
                <w:sz w:val="24"/>
                <w:szCs w:val="24"/>
              </w:rPr>
              <w:t>Non-essential Travel</w:t>
            </w:r>
          </w:p>
          <w:p w14:paraId="6016BB47" w14:textId="77777777" w:rsidR="00490CB2" w:rsidRDefault="00490CB2" w:rsidP="00C77547">
            <w:pPr>
              <w:rPr>
                <w:rFonts w:cstheme="minorHAnsi"/>
                <w:sz w:val="24"/>
                <w:szCs w:val="24"/>
              </w:rPr>
            </w:pPr>
            <w:r w:rsidRPr="00C77547">
              <w:rPr>
                <w:rFonts w:cstheme="minorHAnsi"/>
                <w:sz w:val="24"/>
                <w:szCs w:val="24"/>
              </w:rPr>
              <w:t>Education</w:t>
            </w:r>
          </w:p>
          <w:p w14:paraId="328741F5" w14:textId="77777777" w:rsidR="00313FE0" w:rsidRDefault="00313FE0" w:rsidP="00C77547">
            <w:pPr>
              <w:rPr>
                <w:rFonts w:cstheme="minorHAnsi"/>
                <w:sz w:val="24"/>
                <w:szCs w:val="24"/>
              </w:rPr>
            </w:pPr>
          </w:p>
          <w:p w14:paraId="0B352B80" w14:textId="09FA2D52" w:rsidR="00313FE0" w:rsidRPr="00C77547" w:rsidRDefault="00313FE0" w:rsidP="00C77547">
            <w:pPr>
              <w:rPr>
                <w:rFonts w:cstheme="minorHAnsi"/>
                <w:sz w:val="24"/>
                <w:szCs w:val="24"/>
              </w:rPr>
            </w:pPr>
            <w:r w:rsidRPr="00313FE0">
              <w:rPr>
                <w:rFonts w:cstheme="minorHAnsi"/>
                <w:i/>
                <w:iCs/>
                <w:sz w:val="20"/>
                <w:szCs w:val="20"/>
              </w:rPr>
              <w:t>*These are examples – plan could include short overview with reference to any attached supporting documentation.</w:t>
            </w:r>
          </w:p>
        </w:tc>
      </w:tr>
      <w:tr w:rsidR="00490CB2" w:rsidRPr="00D05B24" w14:paraId="1283080E" w14:textId="77777777" w:rsidTr="00490CB2">
        <w:tc>
          <w:tcPr>
            <w:tcW w:w="4590" w:type="dxa"/>
          </w:tcPr>
          <w:p w14:paraId="21A48D1D" w14:textId="13276F8F" w:rsidR="00490CB2" w:rsidRPr="00D05B24" w:rsidRDefault="00490CB2">
            <w:pPr>
              <w:rPr>
                <w:rFonts w:cstheme="minorHAnsi"/>
                <w:b/>
                <w:bCs/>
                <w:sz w:val="24"/>
                <w:szCs w:val="24"/>
              </w:rPr>
            </w:pPr>
            <w:r w:rsidRPr="00D05B24">
              <w:rPr>
                <w:rFonts w:cstheme="minorHAnsi"/>
                <w:b/>
                <w:bCs/>
                <w:sz w:val="24"/>
                <w:szCs w:val="24"/>
              </w:rPr>
              <w:t>OPERATIONAL CONTROLS:</w:t>
            </w:r>
          </w:p>
        </w:tc>
        <w:tc>
          <w:tcPr>
            <w:tcW w:w="6480" w:type="dxa"/>
          </w:tcPr>
          <w:p w14:paraId="1C571CFA" w14:textId="77777777" w:rsidR="00490CB2" w:rsidRPr="00C77547" w:rsidRDefault="00490CB2" w:rsidP="00C77547">
            <w:pPr>
              <w:ind w:left="-14"/>
              <w:rPr>
                <w:rFonts w:cstheme="minorHAnsi"/>
                <w:sz w:val="24"/>
                <w:szCs w:val="24"/>
              </w:rPr>
            </w:pPr>
            <w:r w:rsidRPr="00C77547">
              <w:rPr>
                <w:rFonts w:cstheme="minorHAnsi"/>
                <w:sz w:val="24"/>
                <w:szCs w:val="24"/>
              </w:rPr>
              <w:t>Sanitation Levels</w:t>
            </w:r>
          </w:p>
          <w:p w14:paraId="6CA53BF2" w14:textId="77777777" w:rsidR="00490CB2" w:rsidRPr="00C77547" w:rsidRDefault="00490CB2" w:rsidP="00C77547">
            <w:pPr>
              <w:ind w:left="-14"/>
              <w:rPr>
                <w:rFonts w:cstheme="minorHAnsi"/>
                <w:sz w:val="24"/>
                <w:szCs w:val="24"/>
              </w:rPr>
            </w:pPr>
            <w:r w:rsidRPr="00C77547">
              <w:rPr>
                <w:rFonts w:cstheme="minorHAnsi"/>
                <w:sz w:val="24"/>
                <w:szCs w:val="24"/>
              </w:rPr>
              <w:t>Meeting Size</w:t>
            </w:r>
          </w:p>
          <w:p w14:paraId="250496B1" w14:textId="1D23CF19" w:rsidR="00490CB2" w:rsidRPr="00C77547" w:rsidRDefault="00490CB2" w:rsidP="00C77547">
            <w:pPr>
              <w:ind w:left="-14"/>
              <w:rPr>
                <w:rFonts w:cstheme="minorHAnsi"/>
                <w:sz w:val="24"/>
                <w:szCs w:val="24"/>
              </w:rPr>
            </w:pPr>
            <w:r w:rsidRPr="00C77547">
              <w:rPr>
                <w:rFonts w:cstheme="minorHAnsi"/>
                <w:sz w:val="24"/>
                <w:szCs w:val="24"/>
              </w:rPr>
              <w:t>Physical/Social Distancing</w:t>
            </w:r>
          </w:p>
          <w:p w14:paraId="37ACDE11" w14:textId="77777777" w:rsidR="00490CB2" w:rsidRPr="00C77547" w:rsidRDefault="00490CB2" w:rsidP="00C77547">
            <w:pPr>
              <w:ind w:left="-14"/>
              <w:rPr>
                <w:rFonts w:cstheme="minorHAnsi"/>
                <w:sz w:val="24"/>
                <w:szCs w:val="24"/>
              </w:rPr>
            </w:pPr>
            <w:r w:rsidRPr="00C77547">
              <w:rPr>
                <w:rFonts w:cstheme="minorHAnsi"/>
                <w:sz w:val="24"/>
                <w:szCs w:val="24"/>
              </w:rPr>
              <w:t>Scope of Operations (i.e. reduction in workforce)</w:t>
            </w:r>
          </w:p>
          <w:p w14:paraId="3EEDC23D" w14:textId="77777777" w:rsidR="00490CB2" w:rsidRDefault="00490CB2" w:rsidP="00C77547">
            <w:pPr>
              <w:ind w:left="-14"/>
              <w:rPr>
                <w:rFonts w:cstheme="minorHAnsi"/>
                <w:sz w:val="24"/>
                <w:szCs w:val="24"/>
              </w:rPr>
            </w:pPr>
            <w:r w:rsidRPr="00C77547">
              <w:rPr>
                <w:rFonts w:cstheme="minorHAnsi"/>
                <w:sz w:val="24"/>
                <w:szCs w:val="24"/>
              </w:rPr>
              <w:t>Essential Workforce</w:t>
            </w:r>
          </w:p>
          <w:p w14:paraId="64240F7D" w14:textId="77777777" w:rsidR="00313FE0" w:rsidRDefault="00313FE0" w:rsidP="00C77547">
            <w:pPr>
              <w:ind w:left="-14"/>
              <w:rPr>
                <w:rFonts w:cstheme="minorHAnsi"/>
                <w:sz w:val="24"/>
                <w:szCs w:val="24"/>
              </w:rPr>
            </w:pPr>
          </w:p>
          <w:p w14:paraId="40C64CF4" w14:textId="419417AB" w:rsidR="00313FE0" w:rsidRPr="00313FE0" w:rsidRDefault="00313FE0" w:rsidP="00C77547">
            <w:pPr>
              <w:ind w:left="-14"/>
              <w:rPr>
                <w:rFonts w:cstheme="minorHAnsi"/>
                <w:i/>
                <w:iCs/>
                <w:sz w:val="20"/>
                <w:szCs w:val="20"/>
              </w:rPr>
            </w:pPr>
            <w:r w:rsidRPr="00313FE0">
              <w:rPr>
                <w:rFonts w:cstheme="minorHAnsi"/>
                <w:i/>
                <w:iCs/>
                <w:sz w:val="20"/>
                <w:szCs w:val="20"/>
              </w:rPr>
              <w:t>*These are examples – plan could include short overview with reference to any attached supporting documentation.</w:t>
            </w:r>
          </w:p>
        </w:tc>
      </w:tr>
      <w:tr w:rsidR="00490CB2" w:rsidRPr="00D05B24" w14:paraId="4C68C5E9" w14:textId="77777777" w:rsidTr="00490CB2">
        <w:tc>
          <w:tcPr>
            <w:tcW w:w="4590" w:type="dxa"/>
          </w:tcPr>
          <w:p w14:paraId="70700842" w14:textId="3D12188D" w:rsidR="00490CB2" w:rsidRPr="00D05B24" w:rsidRDefault="00490CB2">
            <w:pPr>
              <w:rPr>
                <w:rFonts w:cstheme="minorHAnsi"/>
                <w:b/>
                <w:bCs/>
                <w:sz w:val="24"/>
                <w:szCs w:val="24"/>
              </w:rPr>
            </w:pPr>
            <w:r w:rsidRPr="00D05B24">
              <w:rPr>
                <w:rFonts w:cstheme="minorHAnsi"/>
                <w:b/>
                <w:bCs/>
                <w:sz w:val="24"/>
                <w:szCs w:val="24"/>
              </w:rPr>
              <w:t>PREVENTATIVE CONTROLS:</w:t>
            </w:r>
          </w:p>
        </w:tc>
        <w:tc>
          <w:tcPr>
            <w:tcW w:w="6480" w:type="dxa"/>
          </w:tcPr>
          <w:p w14:paraId="0CF23A44" w14:textId="77777777" w:rsidR="00490CB2" w:rsidRPr="00C77547" w:rsidRDefault="00490CB2" w:rsidP="00C77547">
            <w:pPr>
              <w:ind w:left="-14"/>
              <w:rPr>
                <w:rFonts w:cstheme="minorHAnsi"/>
                <w:sz w:val="24"/>
                <w:szCs w:val="24"/>
              </w:rPr>
            </w:pPr>
            <w:r w:rsidRPr="00C77547">
              <w:rPr>
                <w:rFonts w:cstheme="minorHAnsi"/>
                <w:sz w:val="24"/>
                <w:szCs w:val="24"/>
              </w:rPr>
              <w:t>Screening</w:t>
            </w:r>
          </w:p>
          <w:p w14:paraId="354CE816" w14:textId="77777777" w:rsidR="00490CB2" w:rsidRPr="00C77547" w:rsidRDefault="00490CB2" w:rsidP="00C77547">
            <w:pPr>
              <w:ind w:left="-14"/>
              <w:rPr>
                <w:rFonts w:cstheme="minorHAnsi"/>
                <w:sz w:val="24"/>
                <w:szCs w:val="24"/>
              </w:rPr>
            </w:pPr>
            <w:r w:rsidRPr="00C77547">
              <w:rPr>
                <w:rFonts w:cstheme="minorHAnsi"/>
                <w:sz w:val="24"/>
                <w:szCs w:val="24"/>
              </w:rPr>
              <w:t>Flight Schedule</w:t>
            </w:r>
          </w:p>
          <w:p w14:paraId="47561E3C" w14:textId="77777777" w:rsidR="00490CB2" w:rsidRDefault="00490CB2" w:rsidP="00C77547">
            <w:pPr>
              <w:ind w:left="-14"/>
              <w:rPr>
                <w:rFonts w:cstheme="minorHAnsi"/>
                <w:sz w:val="24"/>
                <w:szCs w:val="24"/>
              </w:rPr>
            </w:pPr>
            <w:r w:rsidRPr="00C77547">
              <w:rPr>
                <w:rFonts w:cstheme="minorHAnsi"/>
                <w:sz w:val="24"/>
                <w:szCs w:val="24"/>
              </w:rPr>
              <w:t>Rotations</w:t>
            </w:r>
          </w:p>
          <w:p w14:paraId="269FC076" w14:textId="77777777" w:rsidR="00313FE0" w:rsidRDefault="00313FE0" w:rsidP="00C77547">
            <w:pPr>
              <w:ind w:left="-14"/>
              <w:rPr>
                <w:rFonts w:cstheme="minorHAnsi"/>
                <w:sz w:val="24"/>
                <w:szCs w:val="24"/>
              </w:rPr>
            </w:pPr>
          </w:p>
          <w:p w14:paraId="14F9C0DE" w14:textId="59A731A1" w:rsidR="00313FE0" w:rsidRPr="00C77547" w:rsidRDefault="00313FE0" w:rsidP="00C77547">
            <w:pPr>
              <w:ind w:left="-14"/>
              <w:rPr>
                <w:rFonts w:cstheme="minorHAnsi"/>
                <w:sz w:val="24"/>
                <w:szCs w:val="24"/>
              </w:rPr>
            </w:pPr>
            <w:r w:rsidRPr="00313FE0">
              <w:rPr>
                <w:rFonts w:cstheme="minorHAnsi"/>
                <w:i/>
                <w:iCs/>
                <w:sz w:val="20"/>
                <w:szCs w:val="20"/>
              </w:rPr>
              <w:t>*These are examples – plan could include short overview with reference to any attached supporting documentation.</w:t>
            </w:r>
          </w:p>
        </w:tc>
      </w:tr>
      <w:tr w:rsidR="00490CB2" w:rsidRPr="00D05B24" w14:paraId="50C6016A" w14:textId="77777777" w:rsidTr="00490CB2">
        <w:tc>
          <w:tcPr>
            <w:tcW w:w="4590" w:type="dxa"/>
          </w:tcPr>
          <w:p w14:paraId="454B7989" w14:textId="24E6156C" w:rsidR="00490CB2" w:rsidRPr="00D05B24" w:rsidRDefault="00490CB2">
            <w:pPr>
              <w:rPr>
                <w:rFonts w:cstheme="minorHAnsi"/>
                <w:b/>
                <w:bCs/>
                <w:sz w:val="24"/>
                <w:szCs w:val="24"/>
              </w:rPr>
            </w:pPr>
            <w:r w:rsidRPr="00D05B24">
              <w:rPr>
                <w:rFonts w:cstheme="minorHAnsi"/>
                <w:b/>
                <w:bCs/>
                <w:sz w:val="24"/>
                <w:szCs w:val="24"/>
              </w:rPr>
              <w:t>MANDATE CONTROLS:</w:t>
            </w:r>
          </w:p>
        </w:tc>
        <w:tc>
          <w:tcPr>
            <w:tcW w:w="6480" w:type="dxa"/>
          </w:tcPr>
          <w:p w14:paraId="2550F598" w14:textId="77777777" w:rsidR="00490CB2" w:rsidRPr="00C77547" w:rsidRDefault="00490CB2" w:rsidP="00C77547">
            <w:pPr>
              <w:ind w:left="-14"/>
              <w:rPr>
                <w:rFonts w:cstheme="minorHAnsi"/>
                <w:sz w:val="24"/>
                <w:szCs w:val="24"/>
              </w:rPr>
            </w:pPr>
            <w:r w:rsidRPr="00C77547">
              <w:rPr>
                <w:rFonts w:cstheme="minorHAnsi"/>
                <w:sz w:val="24"/>
                <w:szCs w:val="24"/>
              </w:rPr>
              <w:t>Quarantine Practice</w:t>
            </w:r>
          </w:p>
          <w:p w14:paraId="58D25754" w14:textId="77777777" w:rsidR="00D05B24" w:rsidRPr="00C77547" w:rsidRDefault="00D05B24" w:rsidP="00C77547">
            <w:pPr>
              <w:ind w:left="-14"/>
              <w:rPr>
                <w:rFonts w:cstheme="minorHAnsi"/>
                <w:sz w:val="24"/>
                <w:szCs w:val="24"/>
              </w:rPr>
            </w:pPr>
            <w:r w:rsidRPr="00C77547">
              <w:rPr>
                <w:rFonts w:cstheme="minorHAnsi"/>
                <w:sz w:val="24"/>
                <w:szCs w:val="24"/>
              </w:rPr>
              <w:t>Protocols</w:t>
            </w:r>
          </w:p>
          <w:p w14:paraId="562DDDA9" w14:textId="255A87AB" w:rsidR="00D05B24" w:rsidRDefault="00D05B24" w:rsidP="00C77547">
            <w:pPr>
              <w:ind w:left="-14"/>
              <w:rPr>
                <w:rFonts w:cstheme="minorHAnsi"/>
                <w:sz w:val="24"/>
                <w:szCs w:val="24"/>
              </w:rPr>
            </w:pPr>
            <w:r w:rsidRPr="00C77547">
              <w:rPr>
                <w:rFonts w:cstheme="minorHAnsi"/>
                <w:sz w:val="24"/>
                <w:szCs w:val="24"/>
              </w:rPr>
              <w:t>Management Plan</w:t>
            </w:r>
            <w:r w:rsidR="00517FE0">
              <w:rPr>
                <w:rFonts w:cstheme="minorHAnsi"/>
                <w:sz w:val="24"/>
                <w:szCs w:val="24"/>
              </w:rPr>
              <w:t xml:space="preserve"> (logistics, monitoring, </w:t>
            </w:r>
            <w:r w:rsidR="00EA191B">
              <w:rPr>
                <w:rFonts w:cstheme="minorHAnsi"/>
                <w:sz w:val="24"/>
                <w:szCs w:val="24"/>
              </w:rPr>
              <w:t xml:space="preserve">Alaska based/Outside Alaska, currently on-shift, off-shift, </w:t>
            </w:r>
            <w:r w:rsidR="00517FE0">
              <w:rPr>
                <w:rFonts w:cstheme="minorHAnsi"/>
                <w:sz w:val="24"/>
                <w:szCs w:val="24"/>
              </w:rPr>
              <w:t>etc.)</w:t>
            </w:r>
          </w:p>
          <w:p w14:paraId="0FC73FB1" w14:textId="77777777" w:rsidR="00313FE0" w:rsidRDefault="00313FE0" w:rsidP="00C77547">
            <w:pPr>
              <w:ind w:left="-14"/>
              <w:rPr>
                <w:rFonts w:cstheme="minorHAnsi"/>
                <w:sz w:val="24"/>
                <w:szCs w:val="24"/>
              </w:rPr>
            </w:pPr>
          </w:p>
          <w:p w14:paraId="7B824CB7" w14:textId="69E31B47" w:rsidR="00313FE0" w:rsidRPr="00C77547" w:rsidRDefault="00313FE0" w:rsidP="00C77547">
            <w:pPr>
              <w:ind w:left="-14"/>
              <w:rPr>
                <w:rFonts w:cstheme="minorHAnsi"/>
                <w:sz w:val="24"/>
                <w:szCs w:val="24"/>
              </w:rPr>
            </w:pPr>
            <w:r w:rsidRPr="00313FE0">
              <w:rPr>
                <w:rFonts w:cstheme="minorHAnsi"/>
                <w:i/>
                <w:iCs/>
                <w:sz w:val="20"/>
                <w:szCs w:val="20"/>
              </w:rPr>
              <w:t>*These are examples – plan could include short overview with reference to any attached supporting documentation.</w:t>
            </w:r>
          </w:p>
        </w:tc>
      </w:tr>
      <w:tr w:rsidR="00490CB2" w:rsidRPr="00D05B24" w14:paraId="62AD29F0" w14:textId="77777777" w:rsidTr="00490CB2">
        <w:tc>
          <w:tcPr>
            <w:tcW w:w="4590" w:type="dxa"/>
          </w:tcPr>
          <w:p w14:paraId="5B12C82A" w14:textId="31BDC6A6" w:rsidR="00490CB2" w:rsidRPr="00D05B24" w:rsidRDefault="00490CB2">
            <w:pPr>
              <w:rPr>
                <w:rFonts w:cstheme="minorHAnsi"/>
                <w:b/>
                <w:bCs/>
                <w:sz w:val="24"/>
                <w:szCs w:val="24"/>
              </w:rPr>
            </w:pPr>
            <w:r w:rsidRPr="00D05B24">
              <w:rPr>
                <w:rFonts w:cstheme="minorHAnsi"/>
                <w:b/>
                <w:bCs/>
                <w:sz w:val="24"/>
                <w:szCs w:val="24"/>
              </w:rPr>
              <w:t>MISSION CRITICAL PERSONNEL</w:t>
            </w:r>
          </w:p>
        </w:tc>
        <w:tc>
          <w:tcPr>
            <w:tcW w:w="6480" w:type="dxa"/>
          </w:tcPr>
          <w:p w14:paraId="4A21DBF3" w14:textId="77777777" w:rsidR="00490CB2" w:rsidRPr="00C77547" w:rsidRDefault="00D05B24" w:rsidP="00C77547">
            <w:pPr>
              <w:ind w:left="-14"/>
              <w:rPr>
                <w:rFonts w:cstheme="minorHAnsi"/>
                <w:sz w:val="24"/>
                <w:szCs w:val="24"/>
              </w:rPr>
            </w:pPr>
            <w:r w:rsidRPr="00C77547">
              <w:rPr>
                <w:rFonts w:cstheme="minorHAnsi"/>
                <w:sz w:val="24"/>
                <w:szCs w:val="24"/>
              </w:rPr>
              <w:t>Position/Mission Critical Classification</w:t>
            </w:r>
          </w:p>
          <w:p w14:paraId="635DCA4E" w14:textId="77777777" w:rsidR="00C77547" w:rsidRDefault="00C77547" w:rsidP="00C77547">
            <w:pPr>
              <w:rPr>
                <w:rFonts w:cstheme="minorHAnsi"/>
                <w:sz w:val="24"/>
                <w:szCs w:val="24"/>
              </w:rPr>
            </w:pPr>
          </w:p>
          <w:p w14:paraId="7A95DF87" w14:textId="2026FF6F" w:rsidR="00313FE0" w:rsidRPr="00C77547" w:rsidRDefault="00313FE0" w:rsidP="00C77547">
            <w:pPr>
              <w:rPr>
                <w:rFonts w:cstheme="minorHAnsi"/>
                <w:sz w:val="24"/>
                <w:szCs w:val="24"/>
              </w:rPr>
            </w:pPr>
            <w:r w:rsidRPr="00313FE0">
              <w:rPr>
                <w:rFonts w:cstheme="minorHAnsi"/>
                <w:i/>
                <w:iCs/>
                <w:sz w:val="20"/>
                <w:szCs w:val="20"/>
              </w:rPr>
              <w:t>*These are examples – plan could include short overview with reference to any attached supporting documentation.</w:t>
            </w:r>
          </w:p>
        </w:tc>
      </w:tr>
    </w:tbl>
    <w:p w14:paraId="75C870AF" w14:textId="13220AC9" w:rsidR="00937F9E" w:rsidRDefault="00937F9E"/>
    <w:sectPr w:rsidR="00937F9E" w:rsidSect="00490CB2">
      <w:pgSz w:w="12240" w:h="15840"/>
      <w:pgMar w:top="1008"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27EA8"/>
    <w:multiLevelType w:val="hybridMultilevel"/>
    <w:tmpl w:val="B0BE1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717AC"/>
    <w:multiLevelType w:val="hybridMultilevel"/>
    <w:tmpl w:val="A260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C730E"/>
    <w:multiLevelType w:val="multilevel"/>
    <w:tmpl w:val="4B9A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D90C40"/>
    <w:multiLevelType w:val="multilevel"/>
    <w:tmpl w:val="509C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6E0952"/>
    <w:multiLevelType w:val="hybridMultilevel"/>
    <w:tmpl w:val="710A2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515224"/>
    <w:multiLevelType w:val="hybridMultilevel"/>
    <w:tmpl w:val="0E066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C92288"/>
    <w:multiLevelType w:val="hybridMultilevel"/>
    <w:tmpl w:val="CAC0A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B46875"/>
    <w:multiLevelType w:val="hybridMultilevel"/>
    <w:tmpl w:val="4CCEE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0"/>
  </w:num>
  <w:num w:numId="5">
    <w:abstractNumId w:val="4"/>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9E"/>
    <w:rsid w:val="000B61FD"/>
    <w:rsid w:val="002D495E"/>
    <w:rsid w:val="00313FE0"/>
    <w:rsid w:val="00490CB2"/>
    <w:rsid w:val="00517FE0"/>
    <w:rsid w:val="00872ED7"/>
    <w:rsid w:val="008C6474"/>
    <w:rsid w:val="008E3F4F"/>
    <w:rsid w:val="00937F9E"/>
    <w:rsid w:val="00A27338"/>
    <w:rsid w:val="00C13558"/>
    <w:rsid w:val="00C77547"/>
    <w:rsid w:val="00D05B24"/>
    <w:rsid w:val="00EA191B"/>
    <w:rsid w:val="00F72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CD72B"/>
  <w15:chartTrackingRefBased/>
  <w15:docId w15:val="{74FE05DC-C275-4F50-A344-40C3130C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7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5B24"/>
    <w:pPr>
      <w:ind w:left="720"/>
      <w:contextualSpacing/>
    </w:pPr>
  </w:style>
  <w:style w:type="paragraph" w:styleId="NormalWeb">
    <w:name w:val="Normal (Web)"/>
    <w:basedOn w:val="Normal"/>
    <w:uiPriority w:val="99"/>
    <w:unhideWhenUsed/>
    <w:rsid w:val="00F727E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Johnson</dc:creator>
  <cp:keywords/>
  <dc:description/>
  <cp:lastModifiedBy>Frances Leach</cp:lastModifiedBy>
  <cp:revision>3</cp:revision>
  <dcterms:created xsi:type="dcterms:W3CDTF">2020-03-24T14:29:00Z</dcterms:created>
  <dcterms:modified xsi:type="dcterms:W3CDTF">2020-03-24T21:24:00Z</dcterms:modified>
</cp:coreProperties>
</file>